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51E" w:rsidRDefault="008D351E" w:rsidP="008D351E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02.03.2018 Верховным Судом Республики Крым по делу № 2а-17/2018 по административному иску Управления принято решение о приостановлении деятельности </w:t>
      </w:r>
      <w:r w:rsidR="007E5CE1" w:rsidRPr="00C12905">
        <w:rPr>
          <w:b/>
          <w:sz w:val="28"/>
          <w:szCs w:val="28"/>
        </w:rPr>
        <w:t>Регионально</w:t>
      </w:r>
      <w:r w:rsidR="007E5CE1">
        <w:rPr>
          <w:b/>
          <w:sz w:val="28"/>
          <w:szCs w:val="28"/>
        </w:rPr>
        <w:t>го отделения</w:t>
      </w:r>
      <w:r w:rsidR="007E5CE1" w:rsidRPr="00C12905">
        <w:rPr>
          <w:b/>
          <w:sz w:val="28"/>
          <w:szCs w:val="28"/>
        </w:rPr>
        <w:t xml:space="preserve"> Политической партии "Партия Малого Бизнеса России" в Республике Крым</w:t>
      </w:r>
      <w:r>
        <w:rPr>
          <w:sz w:val="28"/>
          <w:szCs w:val="28"/>
        </w:rPr>
        <w:t xml:space="preserve"> сроком на 3 месяца</w:t>
      </w:r>
      <w:bookmarkStart w:id="0" w:name="_GoBack"/>
      <w:bookmarkEnd w:id="0"/>
      <w:r>
        <w:rPr>
          <w:sz w:val="28"/>
          <w:szCs w:val="28"/>
        </w:rPr>
        <w:t xml:space="preserve">. </w:t>
      </w:r>
    </w:p>
    <w:p w:rsidR="008D351E" w:rsidRDefault="008D351E" w:rsidP="008D351E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Апелляционным определением Верховного Суда Российской Федерации от 15.08.2018 (дело № 127-АПГ18-8) решение Верховного Суда Республики Крым от 02.03.2018 оставлено без изменения.</w:t>
      </w:r>
    </w:p>
    <w:p w:rsidR="007C26DA" w:rsidRPr="00670F6F" w:rsidRDefault="008D351E" w:rsidP="008D351E">
      <w:pPr>
        <w:spacing w:line="360" w:lineRule="exact"/>
        <w:ind w:firstLine="709"/>
        <w:jc w:val="both"/>
        <w:rPr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В соответствии с пунктом 1 статьи 40 Закона Федерального закона от 11.07.2001 № 95-ФЗ «О политических партиях» в случае приостановления деятельности регионального отделения политической партии на срок, установленный решением суда, приостанавливаются права регионального отделения политической партии как учредителя средств массовой информации, им запрещается пользоваться государственными и муниципальными средствами массовой информации, организовывать и проводить собрания, митинги, демонстрации, шествия, пикетирования и иные публичные</w:t>
      </w:r>
      <w:proofErr w:type="gramEnd"/>
      <w:r>
        <w:rPr>
          <w:color w:val="000000"/>
          <w:sz w:val="28"/>
          <w:szCs w:val="28"/>
        </w:rPr>
        <w:t xml:space="preserve"> мероприятия, принимать участие в выборах и референдумах, использовать банковские вклады, за исключением осуществления расчетов, связанных с хозяйственной деятельностью регионального отделения политической партии, возмещением причиненных их действиями убытков (ущерба), уплатой налогов и штрафов, и расчетов по трудовым договорам (контрактам).</w:t>
      </w:r>
    </w:p>
    <w:sectPr w:rsidR="007C26DA" w:rsidRPr="00670F6F" w:rsidSect="00670F6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37E"/>
    <w:rsid w:val="001D437E"/>
    <w:rsid w:val="00232D08"/>
    <w:rsid w:val="004466FE"/>
    <w:rsid w:val="00564364"/>
    <w:rsid w:val="00670F6F"/>
    <w:rsid w:val="007E5CE1"/>
    <w:rsid w:val="008D351E"/>
    <w:rsid w:val="009A53D9"/>
    <w:rsid w:val="009A6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5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8D351E"/>
    <w:pPr>
      <w:spacing w:before="100" w:beforeAutospacing="1" w:after="119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5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8D351E"/>
    <w:pPr>
      <w:spacing w:before="100" w:beforeAutospacing="1" w:after="119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473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MINJUST</Company>
  <LinksUpToDate>false</LinksUpToDate>
  <CharactersWithSpaces>1319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Ельников Константин Сергеевич</dc:creator>
  <cp:lastModifiedBy>Шадрина Елена Леонидовна</cp:lastModifiedBy>
  <cp:revision>6</cp:revision>
  <dcterms:created xsi:type="dcterms:W3CDTF">2018-10-18T13:19:00Z</dcterms:created>
  <dcterms:modified xsi:type="dcterms:W3CDTF">2018-11-21T08:22:00Z</dcterms:modified>
</cp:coreProperties>
</file>